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20"/>
        <w:tblW w:w="15451" w:type="dxa"/>
        <w:tblLook w:val="04A0" w:firstRow="1" w:lastRow="0" w:firstColumn="1" w:lastColumn="0" w:noHBand="0" w:noVBand="1"/>
      </w:tblPr>
      <w:tblGrid>
        <w:gridCol w:w="987"/>
        <w:gridCol w:w="1446"/>
        <w:gridCol w:w="1446"/>
        <w:gridCol w:w="90"/>
        <w:gridCol w:w="1356"/>
        <w:gridCol w:w="62"/>
        <w:gridCol w:w="1385"/>
        <w:gridCol w:w="1446"/>
        <w:gridCol w:w="1447"/>
        <w:gridCol w:w="116"/>
        <w:gridCol w:w="1331"/>
        <w:gridCol w:w="370"/>
        <w:gridCol w:w="1076"/>
        <w:gridCol w:w="58"/>
        <w:gridCol w:w="1388"/>
        <w:gridCol w:w="1447"/>
      </w:tblGrid>
      <w:tr w:rsidR="00E20FB2" w14:paraId="288D6033" w14:textId="77777777" w:rsidTr="00545251">
        <w:trPr>
          <w:trHeight w:val="557"/>
        </w:trPr>
        <w:tc>
          <w:tcPr>
            <w:tcW w:w="987" w:type="dxa"/>
            <w:tcBorders>
              <w:top w:val="nil"/>
              <w:left w:val="nil"/>
            </w:tcBorders>
          </w:tcPr>
          <w:p w14:paraId="2A45B7BE" w14:textId="77777777" w:rsidR="00E20FB2" w:rsidRPr="00A96EF7" w:rsidRDefault="00E20FB2" w:rsidP="00AA0E4F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92D050"/>
          </w:tcPr>
          <w:p w14:paraId="176E5A1F" w14:textId="77777777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1</w:t>
            </w:r>
          </w:p>
          <w:p w14:paraId="5921570B" w14:textId="5391B234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92D050"/>
          </w:tcPr>
          <w:p w14:paraId="2B9F9D99" w14:textId="1F55647C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2</w:t>
            </w:r>
          </w:p>
        </w:tc>
        <w:tc>
          <w:tcPr>
            <w:tcW w:w="1446" w:type="dxa"/>
            <w:gridSpan w:val="2"/>
            <w:shd w:val="clear" w:color="auto" w:fill="92D050"/>
          </w:tcPr>
          <w:p w14:paraId="6243101A" w14:textId="3BB392E4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3</w:t>
            </w:r>
          </w:p>
        </w:tc>
        <w:tc>
          <w:tcPr>
            <w:tcW w:w="1447" w:type="dxa"/>
            <w:gridSpan w:val="2"/>
            <w:shd w:val="clear" w:color="auto" w:fill="92D050"/>
          </w:tcPr>
          <w:p w14:paraId="5D1AEA10" w14:textId="581D0744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4</w:t>
            </w:r>
          </w:p>
        </w:tc>
        <w:tc>
          <w:tcPr>
            <w:tcW w:w="1446" w:type="dxa"/>
            <w:shd w:val="clear" w:color="auto" w:fill="92D050"/>
          </w:tcPr>
          <w:p w14:paraId="6840E9DB" w14:textId="00D14643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5</w:t>
            </w:r>
          </w:p>
        </w:tc>
        <w:tc>
          <w:tcPr>
            <w:tcW w:w="1447" w:type="dxa"/>
            <w:shd w:val="clear" w:color="auto" w:fill="92D050"/>
          </w:tcPr>
          <w:p w14:paraId="2461786E" w14:textId="013C12EB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6</w:t>
            </w:r>
          </w:p>
        </w:tc>
        <w:tc>
          <w:tcPr>
            <w:tcW w:w="1447" w:type="dxa"/>
            <w:gridSpan w:val="2"/>
            <w:shd w:val="clear" w:color="auto" w:fill="92D050"/>
          </w:tcPr>
          <w:p w14:paraId="4FA6B55C" w14:textId="01C6022B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7</w:t>
            </w:r>
          </w:p>
        </w:tc>
        <w:tc>
          <w:tcPr>
            <w:tcW w:w="1446" w:type="dxa"/>
            <w:gridSpan w:val="2"/>
            <w:shd w:val="clear" w:color="auto" w:fill="92D050"/>
          </w:tcPr>
          <w:p w14:paraId="4988733F" w14:textId="77BEDD82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8</w:t>
            </w:r>
          </w:p>
        </w:tc>
        <w:tc>
          <w:tcPr>
            <w:tcW w:w="1446" w:type="dxa"/>
            <w:gridSpan w:val="2"/>
            <w:shd w:val="clear" w:color="auto" w:fill="92D050"/>
          </w:tcPr>
          <w:p w14:paraId="12BA1626" w14:textId="3E77A7A1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9</w:t>
            </w:r>
          </w:p>
        </w:tc>
        <w:tc>
          <w:tcPr>
            <w:tcW w:w="1447" w:type="dxa"/>
            <w:shd w:val="clear" w:color="auto" w:fill="92D050"/>
          </w:tcPr>
          <w:p w14:paraId="07F0769E" w14:textId="138F0591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10</w:t>
            </w:r>
          </w:p>
        </w:tc>
      </w:tr>
      <w:tr w:rsidR="00545251" w:rsidRPr="00933D17" w14:paraId="1D540B62" w14:textId="77777777" w:rsidTr="00FD3E72">
        <w:trPr>
          <w:cantSplit/>
          <w:trHeight w:val="2651"/>
        </w:trPr>
        <w:tc>
          <w:tcPr>
            <w:tcW w:w="987" w:type="dxa"/>
            <w:shd w:val="clear" w:color="auto" w:fill="92D050"/>
            <w:textDirection w:val="btLr"/>
          </w:tcPr>
          <w:p w14:paraId="52B04052" w14:textId="2A3B2678" w:rsidR="00545251" w:rsidRPr="00A96EF7" w:rsidRDefault="00545251" w:rsidP="00AA0E4F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  <w:r w:rsidRPr="00A96EF7">
              <w:rPr>
                <w:rFonts w:ascii="Twinkl" w:hAnsi="Twinkl"/>
                <w:sz w:val="20"/>
                <w:szCs w:val="20"/>
              </w:rPr>
              <w:t>Autumn</w:t>
            </w:r>
          </w:p>
        </w:tc>
        <w:tc>
          <w:tcPr>
            <w:tcW w:w="5785" w:type="dxa"/>
            <w:gridSpan w:val="6"/>
          </w:tcPr>
          <w:p w14:paraId="20DD61E1" w14:textId="734A7297" w:rsidR="00545251" w:rsidRPr="00545251" w:rsidRDefault="00545251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545251">
              <w:rPr>
                <w:rFonts w:ascii="Twinkl" w:hAnsi="Twinkl"/>
                <w:b/>
                <w:color w:val="92D050"/>
                <w:sz w:val="20"/>
                <w:szCs w:val="20"/>
              </w:rPr>
              <w:t>Getting Ready to Write</w:t>
            </w:r>
          </w:p>
          <w:p w14:paraId="395BA589" w14:textId="5FD1455C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Choosing nouns or pronouns appropriately for clarity and cohesion and to avoid repetition </w:t>
            </w:r>
          </w:p>
          <w:p w14:paraId="5C9A4734" w14:textId="25AA7DAB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Noun phrases expanded by the addition of modifying adjectives, nouns and preposition phrases (e.g. the teacher expanded to: the strict maths teacher with curly hair) </w:t>
            </w:r>
          </w:p>
          <w:p w14:paraId="3747BE28" w14:textId="7BAAA574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fronted </w:t>
            </w:r>
            <w:proofErr w:type="gramStart"/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>adverbials  Using</w:t>
            </w:r>
            <w:proofErr w:type="gramEnd"/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 commas after fronted adverbials</w:t>
            </w: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br/>
              <w:t xml:space="preserve">The grammatical difference between plural and possessive –s </w:t>
            </w:r>
          </w:p>
          <w:p w14:paraId="5656CAE3" w14:textId="0692BCE5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Use of inverted commas and other punctuation to indicate direct speech [for example, a comma after the reporting clause; end punctuation within inverted commas: The conductor shouted, “Sit down!”] </w:t>
            </w:r>
          </w:p>
          <w:p w14:paraId="43AD9AE1" w14:textId="0ADD9FDC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gridSpan w:val="2"/>
          </w:tcPr>
          <w:p w14:paraId="7D08AB88" w14:textId="1874447F" w:rsidR="00545251" w:rsidRPr="00545251" w:rsidRDefault="00545251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545251">
              <w:rPr>
                <w:rFonts w:ascii="Twinkl" w:hAnsi="Twinkl"/>
                <w:b/>
                <w:color w:val="92D050"/>
                <w:sz w:val="20"/>
                <w:szCs w:val="20"/>
              </w:rPr>
              <w:t>Relative Clauses</w:t>
            </w:r>
          </w:p>
          <w:p w14:paraId="5812D796" w14:textId="53B93AC0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>Using relative clauses beginning with who, which, where, when, whose, that or with an implied (</w:t>
            </w:r>
            <w:proofErr w:type="spellStart"/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>ie</w:t>
            </w:r>
            <w:proofErr w:type="spellEnd"/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 omitted) relative pronoun </w:t>
            </w:r>
          </w:p>
          <w:p w14:paraId="485286FA" w14:textId="07C6AB14" w:rsidR="00545251" w:rsidRPr="00545251" w:rsidRDefault="00545251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gridSpan w:val="4"/>
            <w:shd w:val="clear" w:color="auto" w:fill="FFFFFF" w:themeFill="background1"/>
          </w:tcPr>
          <w:p w14:paraId="2D41E659" w14:textId="5F63610B" w:rsidR="00545251" w:rsidRPr="00545251" w:rsidRDefault="00545251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545251">
              <w:rPr>
                <w:rFonts w:ascii="Twinkl" w:hAnsi="Twinkl"/>
                <w:b/>
                <w:color w:val="92D050"/>
                <w:sz w:val="20"/>
                <w:szCs w:val="20"/>
              </w:rPr>
              <w:t>Modal Verbs</w:t>
            </w:r>
          </w:p>
          <w:p w14:paraId="2A3513F6" w14:textId="03BC61CE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modal verbs to indicate degrees of possibility </w:t>
            </w:r>
          </w:p>
          <w:p w14:paraId="514B87F4" w14:textId="26EEB8DC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Indicating degrees of possibility using modal verbs [for example, might, should, will, must] </w:t>
            </w:r>
          </w:p>
          <w:p w14:paraId="601AF111" w14:textId="77777777" w:rsidR="00545251" w:rsidRPr="00545251" w:rsidRDefault="00545251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  <w:p w14:paraId="10D4F1D6" w14:textId="337E8ADD" w:rsidR="00545251" w:rsidRPr="00545251" w:rsidRDefault="00545251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shd w:val="clear" w:color="auto" w:fill="FFFFFF" w:themeFill="background1"/>
          </w:tcPr>
          <w:p w14:paraId="6872DC54" w14:textId="5F752D21" w:rsidR="00545251" w:rsidRPr="00545251" w:rsidRDefault="00545251" w:rsidP="00545251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545251">
              <w:rPr>
                <w:rFonts w:ascii="Twinkl" w:hAnsi="Twinkl"/>
                <w:b/>
                <w:color w:val="92D050"/>
                <w:sz w:val="20"/>
                <w:szCs w:val="20"/>
              </w:rPr>
              <w:t>Adverbs</w:t>
            </w:r>
          </w:p>
          <w:p w14:paraId="5F6451AD" w14:textId="25A732F1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adverbs to indicate degrees of possibility </w:t>
            </w:r>
          </w:p>
          <w:p w14:paraId="269E3C61" w14:textId="1A5A0BF7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Indicating degrees of possibility using adverbs [for example, perhaps, surely] </w:t>
            </w:r>
          </w:p>
          <w:p w14:paraId="21E3F24E" w14:textId="77777777" w:rsidR="00545251" w:rsidRPr="00545251" w:rsidRDefault="00545251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  <w:p w14:paraId="0117D08D" w14:textId="3E117A63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</w:tr>
      <w:tr w:rsidR="00545251" w:rsidRPr="00933D17" w14:paraId="1A0078B0" w14:textId="77777777" w:rsidTr="00C91B53">
        <w:trPr>
          <w:cantSplit/>
          <w:trHeight w:val="3289"/>
        </w:trPr>
        <w:tc>
          <w:tcPr>
            <w:tcW w:w="987" w:type="dxa"/>
            <w:shd w:val="clear" w:color="auto" w:fill="92D050"/>
            <w:textDirection w:val="btLr"/>
          </w:tcPr>
          <w:p w14:paraId="42436003" w14:textId="006F83F4" w:rsidR="00545251" w:rsidRPr="00A96EF7" w:rsidRDefault="00545251" w:rsidP="00545251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  <w:r w:rsidRPr="00A96EF7">
              <w:rPr>
                <w:rFonts w:ascii="Twinkl" w:hAnsi="Twinkl"/>
                <w:sz w:val="20"/>
                <w:szCs w:val="20"/>
              </w:rPr>
              <w:t>Spring</w:t>
            </w:r>
          </w:p>
        </w:tc>
        <w:tc>
          <w:tcPr>
            <w:tcW w:w="4400" w:type="dxa"/>
            <w:gridSpan w:val="5"/>
          </w:tcPr>
          <w:p w14:paraId="218F939C" w14:textId="3A7A26E5" w:rsidR="00545251" w:rsidRPr="00545251" w:rsidRDefault="00545251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545251">
              <w:rPr>
                <w:rFonts w:ascii="Twinkl" w:hAnsi="Twinkl"/>
                <w:b/>
                <w:color w:val="92D050"/>
                <w:sz w:val="20"/>
                <w:szCs w:val="20"/>
              </w:rPr>
              <w:t>Parenthesis</w:t>
            </w:r>
          </w:p>
          <w:p w14:paraId="03BF924E" w14:textId="1B7BB1F2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brackets, dashes or commas to indicate parenthesis </w:t>
            </w:r>
          </w:p>
        </w:tc>
        <w:tc>
          <w:tcPr>
            <w:tcW w:w="6095" w:type="dxa"/>
            <w:gridSpan w:val="6"/>
          </w:tcPr>
          <w:p w14:paraId="33C8B4D3" w14:textId="3320D2EB" w:rsidR="00545251" w:rsidRPr="00545251" w:rsidRDefault="00545251" w:rsidP="00545251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545251">
              <w:rPr>
                <w:rFonts w:ascii="Twinkl" w:hAnsi="Twinkl"/>
                <w:b/>
                <w:color w:val="92D050"/>
                <w:sz w:val="20"/>
                <w:szCs w:val="20"/>
              </w:rPr>
              <w:t>Expanded Noun Phrases</w:t>
            </w: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 </w:t>
            </w:r>
          </w:p>
          <w:p w14:paraId="401C68E7" w14:textId="480BBC70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>Using expanded noun phrases to convey complicated information concise</w:t>
            </w:r>
          </w:p>
        </w:tc>
        <w:tc>
          <w:tcPr>
            <w:tcW w:w="3969" w:type="dxa"/>
            <w:gridSpan w:val="4"/>
          </w:tcPr>
          <w:p w14:paraId="01708D71" w14:textId="66EA33A8" w:rsidR="00545251" w:rsidRPr="00545251" w:rsidRDefault="00545251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545251">
              <w:rPr>
                <w:rFonts w:ascii="Twinkl" w:hAnsi="Twinkl"/>
                <w:b/>
                <w:color w:val="92D050"/>
                <w:sz w:val="20"/>
                <w:szCs w:val="20"/>
              </w:rPr>
              <w:t>Tenses</w:t>
            </w:r>
          </w:p>
          <w:p w14:paraId="6971AAFE" w14:textId="584CF5B9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  <w:r w:rsidRPr="00545251">
              <w:rPr>
                <w:rFonts w:ascii="Twinkl" w:hAnsi="Twinkl"/>
                <w:sz w:val="20"/>
                <w:szCs w:val="20"/>
              </w:rPr>
              <w:t xml:space="preserve"> </w:t>
            </w: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>Using the perfect form of verbs to mark relationships of time and cause</w:t>
            </w:r>
          </w:p>
        </w:tc>
      </w:tr>
      <w:tr w:rsidR="00545251" w:rsidRPr="00933D17" w14:paraId="0693F388" w14:textId="77777777" w:rsidTr="00F004D1">
        <w:trPr>
          <w:cantSplit/>
          <w:trHeight w:val="2258"/>
        </w:trPr>
        <w:tc>
          <w:tcPr>
            <w:tcW w:w="987" w:type="dxa"/>
            <w:shd w:val="clear" w:color="auto" w:fill="92D050"/>
            <w:textDirection w:val="btLr"/>
          </w:tcPr>
          <w:p w14:paraId="3848E55F" w14:textId="706AFDA6" w:rsidR="00545251" w:rsidRPr="00A96EF7" w:rsidRDefault="00545251" w:rsidP="00AA0E4F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  <w:r w:rsidRPr="00A96EF7">
              <w:rPr>
                <w:rFonts w:ascii="Twinkl" w:hAnsi="Twinkl"/>
                <w:sz w:val="20"/>
                <w:szCs w:val="20"/>
              </w:rPr>
              <w:lastRenderedPageBreak/>
              <w:t>Summer</w:t>
            </w:r>
          </w:p>
        </w:tc>
        <w:tc>
          <w:tcPr>
            <w:tcW w:w="2982" w:type="dxa"/>
            <w:gridSpan w:val="3"/>
          </w:tcPr>
          <w:p w14:paraId="74C9C962" w14:textId="31CBAB0E" w:rsidR="00545251" w:rsidRPr="00545251" w:rsidRDefault="00545251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  <w:r w:rsidRPr="00545251">
              <w:rPr>
                <w:rFonts w:ascii="Twinkl" w:hAnsi="Twinkl"/>
                <w:b/>
                <w:color w:val="92D050"/>
                <w:sz w:val="20"/>
                <w:szCs w:val="20"/>
              </w:rPr>
              <w:t xml:space="preserve">Commas </w:t>
            </w:r>
          </w:p>
          <w:p w14:paraId="562D7469" w14:textId="7B0BDBEB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commas to clarify meaning or avoid ambiguity in writing </w:t>
            </w:r>
          </w:p>
          <w:p w14:paraId="1FC876C0" w14:textId="26C182FB" w:rsidR="00545251" w:rsidRPr="00545251" w:rsidRDefault="00545251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6"/>
          </w:tcPr>
          <w:p w14:paraId="430E3EC7" w14:textId="1499649E" w:rsidR="00545251" w:rsidRPr="00545251" w:rsidRDefault="00545251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545251">
              <w:rPr>
                <w:rFonts w:ascii="Twinkl" w:hAnsi="Twinkl"/>
                <w:b/>
                <w:color w:val="92D050"/>
                <w:sz w:val="20"/>
                <w:szCs w:val="20"/>
              </w:rPr>
              <w:t>Cohesion</w:t>
            </w:r>
          </w:p>
          <w:p w14:paraId="5FBB028F" w14:textId="77777777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  <w:r w:rsidRPr="00545251">
              <w:rPr>
                <w:rFonts w:ascii="Twinkl" w:hAnsi="Twinkl"/>
                <w:sz w:val="20"/>
                <w:szCs w:val="20"/>
              </w:rPr>
              <w:t xml:space="preserve">Devices to build cohesion within a paragraph [for example, then, after that, this, firstly] </w:t>
            </w:r>
          </w:p>
          <w:p w14:paraId="245E0217" w14:textId="77777777" w:rsidR="00545251" w:rsidRPr="00545251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  <w:r w:rsidRPr="00545251">
              <w:rPr>
                <w:rFonts w:ascii="Twinkl" w:hAnsi="Twinkl"/>
                <w:sz w:val="20"/>
                <w:szCs w:val="20"/>
              </w:rPr>
              <w:t xml:space="preserve">Link ideas across paragraphs using adverbials of time [for example, later], place [for example, nearby] and number [for example, secondly] or tense choices [for example, he had seen her before] </w:t>
            </w:r>
          </w:p>
          <w:p w14:paraId="4082F7FE" w14:textId="77777777" w:rsidR="00545251" w:rsidRPr="00545251" w:rsidRDefault="00545251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582E829C" w14:textId="77777777" w:rsidR="00545251" w:rsidRPr="00545251" w:rsidRDefault="00545251" w:rsidP="00545251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545251">
              <w:rPr>
                <w:rFonts w:ascii="Twinkl" w:hAnsi="Twinkl"/>
                <w:b/>
                <w:color w:val="92D050"/>
                <w:sz w:val="20"/>
                <w:szCs w:val="20"/>
              </w:rPr>
              <w:t>Prefixes</w:t>
            </w:r>
          </w:p>
          <w:p w14:paraId="02649A2E" w14:textId="77777777" w:rsidR="00545251" w:rsidRPr="00545251" w:rsidRDefault="00545251" w:rsidP="00545251">
            <w:pPr>
              <w:rPr>
                <w:rFonts w:ascii="Twinkl" w:hAnsi="Twinkl"/>
                <w:color w:val="0260BF"/>
                <w:sz w:val="20"/>
                <w:szCs w:val="20"/>
              </w:rPr>
            </w:pPr>
          </w:p>
          <w:p w14:paraId="29F97404" w14:textId="57696C17" w:rsidR="00545251" w:rsidRPr="00545251" w:rsidRDefault="00545251" w:rsidP="00545251">
            <w:pPr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Verb prefixes [for example, dis–, de–, mis–, over– and re–] </w:t>
            </w:r>
          </w:p>
          <w:p w14:paraId="2B6112C9" w14:textId="77777777" w:rsidR="00545251" w:rsidRPr="00545251" w:rsidRDefault="00545251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</w:p>
          <w:p w14:paraId="482FBDFF" w14:textId="77777777" w:rsidR="00545251" w:rsidRPr="00545251" w:rsidRDefault="00545251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  <w:p w14:paraId="0837006E" w14:textId="58B288C4" w:rsidR="00545251" w:rsidRPr="00545251" w:rsidRDefault="00545251" w:rsidP="00A96EF7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C41B0BB" w14:textId="77777777" w:rsidR="00545251" w:rsidRPr="00545251" w:rsidRDefault="00545251" w:rsidP="00545251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545251">
              <w:rPr>
                <w:rFonts w:ascii="Twinkl" w:hAnsi="Twinkl"/>
                <w:b/>
                <w:color w:val="92D050"/>
                <w:sz w:val="20"/>
                <w:szCs w:val="20"/>
              </w:rPr>
              <w:t>Suffixes</w:t>
            </w:r>
          </w:p>
          <w:p w14:paraId="6946AD0B" w14:textId="77777777" w:rsidR="00545251" w:rsidRPr="00545251" w:rsidRDefault="00545251" w:rsidP="00545251">
            <w:pPr>
              <w:rPr>
                <w:rFonts w:ascii="Twinkl" w:hAnsi="Twinkl"/>
                <w:color w:val="0260BF"/>
                <w:sz w:val="20"/>
                <w:szCs w:val="20"/>
              </w:rPr>
            </w:pPr>
          </w:p>
          <w:p w14:paraId="4DC4CEC2" w14:textId="0B557A6F" w:rsidR="00545251" w:rsidRPr="00545251" w:rsidRDefault="00545251" w:rsidP="00545251">
            <w:pPr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>Converting nouns or adjectives into verbs using suffixes [for example, – ate; –</w:t>
            </w:r>
            <w:proofErr w:type="spellStart"/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>ise</w:t>
            </w:r>
            <w:proofErr w:type="spellEnd"/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; – </w:t>
            </w:r>
            <w:proofErr w:type="spellStart"/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>ify</w:t>
            </w:r>
            <w:proofErr w:type="spellEnd"/>
            <w:r w:rsidRPr="00545251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] </w:t>
            </w:r>
          </w:p>
          <w:p w14:paraId="6D020F11" w14:textId="219479FF" w:rsidR="00545251" w:rsidRPr="00545251" w:rsidRDefault="00545251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</w:tr>
    </w:tbl>
    <w:p w14:paraId="5D0C5F40" w14:textId="50B0A49B" w:rsidR="00AA0E4F" w:rsidRPr="00AA0E4F" w:rsidRDefault="00B034FC" w:rsidP="00AA0E4F">
      <w:pPr>
        <w:rPr>
          <w:rFonts w:ascii="Twinkl" w:hAnsi="Twinkl"/>
        </w:rPr>
      </w:pPr>
      <w:r>
        <w:rPr>
          <w:rFonts w:ascii="Twinkl" w:hAnsi="Twinkl"/>
        </w:rPr>
        <w:t>Rodmersham</w:t>
      </w:r>
      <w:r w:rsidR="00AA0E4F" w:rsidRPr="00AA0E4F">
        <w:rPr>
          <w:rFonts w:ascii="Twinkl" w:hAnsi="Twinkl"/>
        </w:rPr>
        <w:t xml:space="preserve"> School</w:t>
      </w:r>
    </w:p>
    <w:p w14:paraId="59D6BC84" w14:textId="23045E4C" w:rsidR="00AA0E4F" w:rsidRPr="00AA0E4F" w:rsidRDefault="00AA0E4F" w:rsidP="00AA0E4F">
      <w:pPr>
        <w:rPr>
          <w:rFonts w:ascii="Twinkl" w:hAnsi="Twinkl"/>
        </w:rPr>
      </w:pPr>
      <w:r w:rsidRPr="00AA0E4F">
        <w:rPr>
          <w:rFonts w:ascii="Twinkl" w:hAnsi="Twinkl"/>
        </w:rPr>
        <w:t xml:space="preserve">Grammar Scheme of Work Year </w:t>
      </w:r>
      <w:r w:rsidR="00545251">
        <w:rPr>
          <w:rFonts w:ascii="Twinkl" w:hAnsi="Twinkl"/>
        </w:rPr>
        <w:t>5</w:t>
      </w:r>
    </w:p>
    <w:p w14:paraId="5551D4D3" w14:textId="3E6FAB53" w:rsidR="00E20FB2" w:rsidRPr="00E20FB2" w:rsidRDefault="00E20FB2" w:rsidP="00AA0E4F">
      <w:pPr>
        <w:rPr>
          <w:rFonts w:ascii="Twinkl" w:hAnsi="Twinkl"/>
        </w:rPr>
      </w:pPr>
    </w:p>
    <w:sectPr w:rsidR="00E20FB2" w:rsidRPr="00E20FB2" w:rsidSect="00E20FB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B2"/>
    <w:rsid w:val="000D3185"/>
    <w:rsid w:val="002F7B3C"/>
    <w:rsid w:val="003F5E19"/>
    <w:rsid w:val="004B76E8"/>
    <w:rsid w:val="004E1B52"/>
    <w:rsid w:val="005409E3"/>
    <w:rsid w:val="00545251"/>
    <w:rsid w:val="00783C1A"/>
    <w:rsid w:val="00810911"/>
    <w:rsid w:val="00933D17"/>
    <w:rsid w:val="00980573"/>
    <w:rsid w:val="009870DF"/>
    <w:rsid w:val="00A029BA"/>
    <w:rsid w:val="00A96EF7"/>
    <w:rsid w:val="00AA0E4F"/>
    <w:rsid w:val="00B034FC"/>
    <w:rsid w:val="00B276CF"/>
    <w:rsid w:val="00B97E23"/>
    <w:rsid w:val="00E20FB2"/>
    <w:rsid w:val="00E80FFA"/>
    <w:rsid w:val="00EE6295"/>
    <w:rsid w:val="00F24E17"/>
    <w:rsid w:val="00F5608B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98F8"/>
  <w15:chartTrackingRefBased/>
  <w15:docId w15:val="{563E3744-B493-9546-B023-4C6A95F3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4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 McMullon</cp:lastModifiedBy>
  <cp:revision>2</cp:revision>
  <dcterms:created xsi:type="dcterms:W3CDTF">2022-01-20T08:29:00Z</dcterms:created>
  <dcterms:modified xsi:type="dcterms:W3CDTF">2022-01-20T08:29:00Z</dcterms:modified>
</cp:coreProperties>
</file>